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eastAsia="华文中宋"/>
          <w:b/>
          <w:bCs/>
          <w:sz w:val="52"/>
        </w:rPr>
      </w:pPr>
    </w:p>
    <w:p>
      <w:pPr>
        <w:spacing w:line="700" w:lineRule="exact"/>
        <w:jc w:val="center"/>
        <w:rPr>
          <w:rFonts w:ascii="宋体" w:hAnsi="宋体"/>
          <w:b/>
          <w:bCs/>
          <w:sz w:val="52"/>
        </w:rPr>
      </w:pPr>
      <w:r>
        <w:rPr>
          <w:rFonts w:hint="eastAsia" w:ascii="宋体" w:hAnsi="宋体"/>
          <w:b/>
          <w:bCs/>
          <w:sz w:val="52"/>
        </w:rPr>
        <w:t>卫 生 技 术 人 员 进 修</w:t>
      </w:r>
    </w:p>
    <w:p>
      <w:pPr>
        <w:spacing w:line="700" w:lineRule="exact"/>
        <w:jc w:val="center"/>
        <w:rPr>
          <w:rFonts w:ascii="宋体" w:hAnsi="宋体"/>
          <w:b/>
          <w:bCs/>
          <w:sz w:val="52"/>
        </w:rPr>
      </w:pPr>
    </w:p>
    <w:p>
      <w:pPr>
        <w:spacing w:line="700" w:lineRule="exact"/>
        <w:jc w:val="center"/>
        <w:rPr>
          <w:rFonts w:ascii="宋体" w:hAnsi="宋体"/>
          <w:sz w:val="30"/>
        </w:rPr>
      </w:pPr>
      <w:r>
        <w:rPr>
          <w:rFonts w:hint="eastAsia" w:ascii="宋体" w:hAnsi="宋体"/>
          <w:b/>
          <w:bCs/>
          <w:sz w:val="52"/>
        </w:rPr>
        <w:t>申  请  表</w:t>
      </w:r>
    </w:p>
    <w:p>
      <w:pPr>
        <w:rPr>
          <w:sz w:val="30"/>
        </w:rPr>
      </w:pPr>
    </w:p>
    <w:p>
      <w:pPr>
        <w:rPr>
          <w:sz w:val="30"/>
        </w:rPr>
      </w:pPr>
    </w:p>
    <w:p>
      <w:pPr>
        <w:spacing w:line="1000" w:lineRule="exact"/>
        <w:ind w:firstLine="1200" w:firstLineChars="400"/>
        <w:rPr>
          <w:sz w:val="30"/>
        </w:rPr>
      </w:pPr>
      <w:r>
        <w:rPr>
          <w:rFonts w:hint="eastAsia"/>
          <w:sz w:val="30"/>
        </w:rPr>
        <w:t>进修科目</w:t>
      </w:r>
      <w:r>
        <w:rPr>
          <w:rFonts w:hint="eastAsia"/>
          <w:sz w:val="30"/>
          <w:u w:val="single"/>
        </w:rPr>
        <w:t xml:space="preserve">                          </w:t>
      </w:r>
    </w:p>
    <w:p>
      <w:pPr>
        <w:spacing w:line="1000" w:lineRule="exact"/>
        <w:ind w:firstLine="1200" w:firstLineChars="400"/>
        <w:rPr>
          <w:sz w:val="30"/>
        </w:rPr>
      </w:pPr>
      <w:r>
        <w:rPr>
          <w:rFonts w:hint="eastAsia"/>
          <w:sz w:val="30"/>
        </w:rPr>
        <w:t>姓    名</w:t>
      </w:r>
      <w:r>
        <w:rPr>
          <w:rFonts w:hint="eastAsia"/>
          <w:sz w:val="30"/>
          <w:u w:val="single"/>
        </w:rPr>
        <w:t xml:space="preserve">                          </w:t>
      </w:r>
    </w:p>
    <w:p>
      <w:pPr>
        <w:spacing w:line="1000" w:lineRule="exact"/>
        <w:ind w:firstLine="1200" w:firstLineChars="400"/>
        <w:rPr>
          <w:sz w:val="30"/>
        </w:rPr>
      </w:pPr>
      <w:r>
        <w:rPr>
          <w:rFonts w:hint="eastAsia"/>
          <w:sz w:val="30"/>
        </w:rPr>
        <w:t>选送单位</w:t>
      </w:r>
      <w:r>
        <w:rPr>
          <w:rFonts w:hint="eastAsia"/>
          <w:sz w:val="30"/>
          <w:u w:val="single"/>
        </w:rPr>
        <w:t xml:space="preserve">                          </w:t>
      </w:r>
    </w:p>
    <w:p>
      <w:pPr>
        <w:spacing w:line="1000" w:lineRule="exact"/>
        <w:ind w:firstLine="1200" w:firstLineChars="400"/>
        <w:rPr>
          <w:sz w:val="30"/>
        </w:rPr>
      </w:pPr>
      <w:r>
        <w:rPr>
          <w:rFonts w:hint="eastAsia"/>
          <w:sz w:val="30"/>
        </w:rPr>
        <w:t>单位地址</w:t>
      </w:r>
      <w:r>
        <w:rPr>
          <w:rFonts w:hint="eastAsia"/>
          <w:sz w:val="30"/>
          <w:u w:val="single"/>
        </w:rPr>
        <w:t xml:space="preserve">                          </w:t>
      </w:r>
    </w:p>
    <w:p>
      <w:pPr>
        <w:spacing w:line="1000" w:lineRule="exact"/>
        <w:ind w:firstLine="1200" w:firstLineChars="400"/>
        <w:rPr>
          <w:sz w:val="30"/>
        </w:rPr>
      </w:pPr>
      <w:r>
        <w:rPr>
          <w:rFonts w:hint="eastAsia"/>
          <w:sz w:val="30"/>
        </w:rPr>
        <w:t>单位电话</w:t>
      </w:r>
      <w:r>
        <w:rPr>
          <w:rFonts w:hint="eastAsia"/>
          <w:sz w:val="30"/>
          <w:u w:val="single"/>
        </w:rPr>
        <w:t xml:space="preserve">                          </w:t>
      </w:r>
    </w:p>
    <w:p>
      <w:pPr>
        <w:spacing w:line="1000" w:lineRule="exact"/>
        <w:ind w:firstLine="1200" w:firstLineChars="400"/>
        <w:rPr>
          <w:sz w:val="30"/>
          <w:u w:val="single"/>
        </w:rPr>
      </w:pPr>
      <w:r>
        <w:rPr>
          <w:rFonts w:hint="eastAsia"/>
          <w:sz w:val="30"/>
        </w:rPr>
        <w:t>邮政编码</w:t>
      </w:r>
      <w:r>
        <w:rPr>
          <w:rFonts w:hint="eastAsia"/>
          <w:sz w:val="30"/>
          <w:u w:val="single"/>
        </w:rPr>
        <w:t xml:space="preserve">                          </w:t>
      </w:r>
    </w:p>
    <w:p>
      <w:pPr>
        <w:spacing w:line="1000" w:lineRule="exact"/>
        <w:ind w:firstLine="1200" w:firstLineChars="400"/>
        <w:rPr>
          <w:sz w:val="30"/>
        </w:rPr>
      </w:pPr>
      <w:r>
        <w:rPr>
          <w:rFonts w:hint="eastAsia"/>
          <w:sz w:val="30"/>
        </w:rPr>
        <w:t>填表日期</w:t>
      </w:r>
      <w:r>
        <w:rPr>
          <w:rFonts w:hint="eastAsia"/>
          <w:sz w:val="30"/>
          <w:u w:val="single"/>
        </w:rPr>
        <w:t xml:space="preserve">                          </w:t>
      </w:r>
    </w:p>
    <w:p>
      <w:pPr>
        <w:rPr>
          <w:sz w:val="30"/>
        </w:rPr>
      </w:pPr>
    </w:p>
    <w:p>
      <w:pPr>
        <w:rPr>
          <w:sz w:val="30"/>
        </w:rPr>
      </w:pPr>
    </w:p>
    <w:p>
      <w:pPr>
        <w:rPr>
          <w:sz w:val="30"/>
        </w:rPr>
      </w:pPr>
    </w:p>
    <w:p>
      <w:pPr>
        <w:spacing w:before="93" w:after="31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进修要求：</w:t>
      </w:r>
    </w:p>
    <w:p>
      <w:pPr>
        <w:pStyle w:val="10"/>
        <w:numPr>
          <w:ilvl w:val="0"/>
          <w:numId w:val="1"/>
        </w:numPr>
        <w:spacing w:before="93" w:after="31"/>
        <w:ind w:firstLineChars="0"/>
        <w:jc w:val="left"/>
      </w:pPr>
      <w:r>
        <w:rPr>
          <w:rFonts w:hint="eastAsia"/>
        </w:rPr>
        <w:t>进修人员应按通知规定的日期报到，当天报到时间段为上午8:00-11:30，下午14:30-16:30。如有特殊情况不能按时报到或不来进修者，请发公函或致电0668-6659613告知，否则视为自动放弃进修。</w:t>
      </w:r>
    </w:p>
    <w:p>
      <w:pPr>
        <w:pStyle w:val="10"/>
        <w:numPr>
          <w:ilvl w:val="0"/>
          <w:numId w:val="1"/>
        </w:numPr>
        <w:spacing w:before="93" w:after="31"/>
        <w:ind w:firstLineChars="0"/>
        <w:jc w:val="left"/>
        <w:rPr>
          <w:b/>
        </w:rPr>
      </w:pPr>
      <w:r>
        <w:rPr>
          <w:rFonts w:hint="eastAsia"/>
          <w:b/>
        </w:rPr>
        <w:t>进修人员报到时请携带进修申请表、进修生录取通知书（此2份资料需自行打印，其中“进修申请表”选送单位需加盖公章），同时还需要携带身份证原件、执业证和各资格证书复印件及2张一寸彩色照片。</w:t>
      </w:r>
    </w:p>
    <w:p>
      <w:pPr>
        <w:pStyle w:val="10"/>
        <w:numPr>
          <w:ilvl w:val="0"/>
          <w:numId w:val="1"/>
        </w:numPr>
        <w:spacing w:before="93" w:after="31"/>
        <w:ind w:firstLineChars="0"/>
        <w:jc w:val="left"/>
      </w:pPr>
      <w:r>
        <w:rPr>
          <w:rFonts w:hint="eastAsia"/>
        </w:rPr>
        <w:t>住宿根据我院实际情况确定是否安排，床上用品、工作衣（帽）及特殊器械（如听诊器、眼底镜、显微镜、护士白鞋等）自理。</w:t>
      </w:r>
    </w:p>
    <w:p>
      <w:pPr>
        <w:pStyle w:val="10"/>
        <w:numPr>
          <w:ilvl w:val="0"/>
          <w:numId w:val="1"/>
        </w:numPr>
        <w:spacing w:before="93" w:after="31"/>
        <w:ind w:firstLineChars="0"/>
        <w:jc w:val="left"/>
      </w:pPr>
      <w:r>
        <w:rPr>
          <w:rFonts w:hint="eastAsia"/>
        </w:rPr>
        <w:t>进修期间，必须严格遵守我院各项规章制度及医疗常规，积极参加医院组织的政治学习和业务学习，参加医院规定的各项医疗工作。</w:t>
      </w:r>
    </w:p>
    <w:p>
      <w:pPr>
        <w:pStyle w:val="10"/>
        <w:numPr>
          <w:ilvl w:val="0"/>
          <w:numId w:val="1"/>
        </w:numPr>
        <w:spacing w:before="93" w:after="31"/>
        <w:ind w:firstLineChars="0"/>
        <w:jc w:val="left"/>
      </w:pPr>
      <w:r>
        <w:rPr>
          <w:rFonts w:hint="eastAsia"/>
        </w:rPr>
        <w:t>进修期间，进修生须服从医院、科室的安排，不得随意更改进修计划及专业。进修期满一般不延长进修时间，特殊情况需延长者，需原单位提前来函商定。</w:t>
      </w:r>
    </w:p>
    <w:p>
      <w:pPr>
        <w:pStyle w:val="10"/>
        <w:numPr>
          <w:ilvl w:val="0"/>
          <w:numId w:val="1"/>
        </w:numPr>
        <w:spacing w:before="93" w:after="31"/>
        <w:ind w:firstLineChars="0"/>
        <w:jc w:val="left"/>
      </w:pPr>
      <w:r>
        <w:rPr>
          <w:rFonts w:hint="eastAsia"/>
        </w:rPr>
        <w:t>进修期间，原单位不得以单位人手不足等理由要求进修生中断或提前返院上班。</w:t>
      </w:r>
    </w:p>
    <w:p>
      <w:pPr>
        <w:pStyle w:val="10"/>
        <w:numPr>
          <w:ilvl w:val="0"/>
          <w:numId w:val="1"/>
        </w:numPr>
        <w:spacing w:before="93" w:after="31"/>
        <w:ind w:firstLineChars="0"/>
        <w:jc w:val="left"/>
      </w:pPr>
      <w:r>
        <w:rPr>
          <w:rFonts w:hint="eastAsia"/>
        </w:rPr>
        <w:t>进修期间，不能享受探亲假或原单位顶班、外出参加学术会议等，特殊情况需请假者，由原单位出具公函，经我院有关部门批准方可实施。进修期间累计事假不能超过半个月、病假不能超过一个月，否则终止进修。</w:t>
      </w:r>
    </w:p>
    <w:p>
      <w:pPr>
        <w:pStyle w:val="10"/>
        <w:numPr>
          <w:ilvl w:val="0"/>
          <w:numId w:val="1"/>
        </w:numPr>
        <w:spacing w:before="93" w:after="31"/>
        <w:ind w:firstLineChars="0"/>
        <w:jc w:val="left"/>
      </w:pPr>
      <w:r>
        <w:rPr>
          <w:rFonts w:hint="eastAsia"/>
        </w:rPr>
        <w:t>无论何种原因终止进修，一律不退进修费、住宿费、不发结业证书。</w:t>
      </w:r>
    </w:p>
    <w:p>
      <w:pPr>
        <w:pStyle w:val="10"/>
        <w:numPr>
          <w:ilvl w:val="0"/>
          <w:numId w:val="1"/>
        </w:numPr>
        <w:spacing w:before="93" w:after="31"/>
        <w:ind w:firstLineChars="0"/>
        <w:jc w:val="left"/>
      </w:pPr>
      <w:r>
        <w:rPr>
          <w:rFonts w:hint="eastAsia"/>
        </w:rPr>
        <w:t>进修生按期完成进修计划，进修期限六个月以上（包括六个月）者，经科室考试合格后，由科教科发给结业证书，进修期限低于六个月者不发结业证书。</w:t>
      </w:r>
    </w:p>
    <w:p>
      <w:pPr>
        <w:pStyle w:val="10"/>
        <w:numPr>
          <w:ilvl w:val="0"/>
          <w:numId w:val="1"/>
        </w:numPr>
        <w:spacing w:before="93" w:after="31"/>
        <w:ind w:firstLineChars="0"/>
        <w:jc w:val="left"/>
      </w:pPr>
      <w:r>
        <w:rPr>
          <w:rFonts w:hint="eastAsia"/>
        </w:rPr>
        <w:t>我院不接收未取得医师（护士）执业证、助理执业医师、医师执业专业不对口者进修；不接收孕妇进修。</w:t>
      </w:r>
    </w:p>
    <w:p>
      <w:pPr>
        <w:pStyle w:val="10"/>
        <w:numPr>
          <w:ilvl w:val="0"/>
          <w:numId w:val="1"/>
        </w:numPr>
        <w:spacing w:before="93" w:after="31"/>
        <w:ind w:firstLineChars="0"/>
        <w:jc w:val="left"/>
      </w:pPr>
      <w:r>
        <w:rPr>
          <w:rFonts w:hint="eastAsia"/>
        </w:rPr>
        <w:t>进修时间结束15天内办理结业手续，逾期将不给予办理。</w:t>
      </w:r>
    </w:p>
    <w:p>
      <w:pPr>
        <w:pStyle w:val="10"/>
        <w:numPr>
          <w:ilvl w:val="0"/>
          <w:numId w:val="1"/>
        </w:numPr>
        <w:spacing w:before="93" w:after="31"/>
        <w:ind w:firstLineChars="0"/>
        <w:jc w:val="left"/>
      </w:pPr>
      <w:r>
        <w:rPr>
          <w:rFonts w:hint="eastAsia"/>
        </w:rPr>
        <w:t>申请来院进修生必须认可上述条件。</w:t>
      </w:r>
    </w:p>
    <w:p>
      <w:pPr>
        <w:spacing w:before="93" w:after="31"/>
        <w:jc w:val="left"/>
      </w:pPr>
      <w:r>
        <w:rPr>
          <w:rFonts w:hint="eastAsia"/>
        </w:rPr>
        <w:t>注：单位地址：高州市西关路89号；  联系电话：科教科：0668-6659613</w:t>
      </w:r>
    </w:p>
    <w:p>
      <w:pPr>
        <w:spacing w:before="93" w:after="31"/>
        <w:jc w:val="left"/>
      </w:pPr>
    </w:p>
    <w:p>
      <w:pPr>
        <w:spacing w:before="93" w:after="31"/>
        <w:ind w:right="735"/>
        <w:jc w:val="right"/>
        <w:rPr>
          <w:sz w:val="30"/>
        </w:rPr>
      </w:pPr>
      <w:r>
        <w:rPr>
          <w:rFonts w:hint="eastAsia"/>
        </w:rPr>
        <w:t>高州市人民医院科教科</w:t>
      </w:r>
    </w:p>
    <w:tbl>
      <w:tblPr>
        <w:tblStyle w:val="6"/>
        <w:tblW w:w="82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83"/>
        <w:gridCol w:w="1851"/>
        <w:gridCol w:w="549"/>
        <w:gridCol w:w="606"/>
        <w:gridCol w:w="492"/>
        <w:gridCol w:w="240"/>
        <w:gridCol w:w="309"/>
        <w:gridCol w:w="72"/>
        <w:gridCol w:w="477"/>
        <w:gridCol w:w="789"/>
        <w:gridCol w:w="366"/>
        <w:gridCol w:w="732"/>
        <w:gridCol w:w="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4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851" w:type="dxa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549" w:type="dxa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06" w:type="dxa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492" w:type="dxa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62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477" w:type="dxa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732" w:type="dxa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915" w:type="dxa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3006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73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职务职称</w:t>
            </w:r>
          </w:p>
        </w:tc>
        <w:tc>
          <w:tcPr>
            <w:tcW w:w="1647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09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是否党/团员</w:t>
            </w:r>
          </w:p>
        </w:tc>
        <w:tc>
          <w:tcPr>
            <w:tcW w:w="915" w:type="dxa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4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3006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04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手机或电话</w:t>
            </w:r>
          </w:p>
        </w:tc>
        <w:tc>
          <w:tcPr>
            <w:tcW w:w="3351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</w:trPr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7581" w:type="dxa"/>
            <w:gridSpan w:val="13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8" w:hRule="atLeast"/>
        </w:trPr>
        <w:tc>
          <w:tcPr>
            <w:tcW w:w="660" w:type="dxa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进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修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间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求</w:t>
            </w:r>
          </w:p>
        </w:tc>
        <w:tc>
          <w:tcPr>
            <w:tcW w:w="7581" w:type="dxa"/>
            <w:gridSpan w:val="13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9" w:hRule="atLeast"/>
        </w:trPr>
        <w:tc>
          <w:tcPr>
            <w:tcW w:w="660" w:type="dxa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选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送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位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581" w:type="dxa"/>
            <w:gridSpan w:val="13"/>
            <w:vAlign w:val="center"/>
          </w:tcPr>
          <w:p>
            <w:pPr>
              <w:ind w:firstLine="3120" w:firstLineChars="1300"/>
              <w:jc w:val="center"/>
              <w:rPr>
                <w:sz w:val="24"/>
              </w:rPr>
            </w:pPr>
          </w:p>
          <w:p>
            <w:pPr>
              <w:ind w:firstLine="3120" w:firstLineChars="1300"/>
              <w:jc w:val="center"/>
              <w:rPr>
                <w:sz w:val="24"/>
              </w:rPr>
            </w:pPr>
          </w:p>
          <w:p>
            <w:pPr>
              <w:ind w:firstLine="3120" w:firstLineChars="1300"/>
              <w:jc w:val="center"/>
              <w:rPr>
                <w:sz w:val="24"/>
              </w:rPr>
            </w:pPr>
          </w:p>
          <w:p>
            <w:pPr>
              <w:ind w:firstLine="3120" w:firstLineChars="13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</w:trPr>
        <w:tc>
          <w:tcPr>
            <w:tcW w:w="660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接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收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查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581" w:type="dxa"/>
            <w:gridSpan w:val="13"/>
            <w:vAlign w:val="center"/>
          </w:tcPr>
          <w:p>
            <w:pPr>
              <w:ind w:firstLine="3120" w:firstLineChars="1300"/>
              <w:jc w:val="center"/>
              <w:rPr>
                <w:sz w:val="24"/>
              </w:rPr>
            </w:pPr>
          </w:p>
          <w:p>
            <w:pPr>
              <w:ind w:firstLine="3120" w:firstLineChars="1300"/>
              <w:jc w:val="center"/>
              <w:rPr>
                <w:sz w:val="24"/>
              </w:rPr>
            </w:pPr>
          </w:p>
          <w:p>
            <w:pPr>
              <w:ind w:firstLine="3120" w:firstLineChars="1300"/>
              <w:jc w:val="center"/>
              <w:rPr>
                <w:sz w:val="24"/>
              </w:rPr>
            </w:pPr>
          </w:p>
          <w:p>
            <w:pPr>
              <w:ind w:firstLine="3120" w:firstLineChars="1300"/>
              <w:jc w:val="center"/>
              <w:rPr>
                <w:sz w:val="24"/>
              </w:rPr>
            </w:pPr>
          </w:p>
          <w:p>
            <w:pPr>
              <w:ind w:firstLine="3120" w:firstLineChars="13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           年    月    日</w:t>
            </w:r>
          </w:p>
        </w:tc>
      </w:tr>
    </w:tbl>
    <w:p>
      <w:pPr>
        <w:spacing w:line="240" w:lineRule="exact"/>
        <w:rPr>
          <w:sz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2121"/>
        <w:gridCol w:w="1911"/>
        <w:gridCol w:w="2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>进</w:t>
            </w:r>
          </w:p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修</w:t>
            </w:r>
          </w:p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</w:t>
            </w:r>
          </w:p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室</w:t>
            </w:r>
          </w:p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安</w:t>
            </w:r>
          </w:p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</w:t>
            </w:r>
          </w:p>
        </w:tc>
        <w:tc>
          <w:tcPr>
            <w:tcW w:w="2121" w:type="dxa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科室</w:t>
            </w:r>
          </w:p>
        </w:tc>
        <w:tc>
          <w:tcPr>
            <w:tcW w:w="1911" w:type="dxa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带教老师</w:t>
            </w:r>
          </w:p>
        </w:tc>
        <w:tc>
          <w:tcPr>
            <w:tcW w:w="2939" w:type="dxa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进修时间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911" w:type="dxa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939" w:type="dxa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911" w:type="dxa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939" w:type="dxa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911" w:type="dxa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939" w:type="dxa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911" w:type="dxa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939" w:type="dxa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911" w:type="dxa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939" w:type="dxa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911" w:type="dxa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2939" w:type="dxa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0" w:type="dxa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进</w:t>
            </w:r>
          </w:p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修</w:t>
            </w:r>
          </w:p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期</w:t>
            </w:r>
          </w:p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间</w:t>
            </w:r>
          </w:p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行</w:t>
            </w:r>
          </w:p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为</w:t>
            </w:r>
          </w:p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记</w:t>
            </w:r>
          </w:p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录</w:t>
            </w:r>
          </w:p>
          <w:p>
            <w:pPr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6971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0" w:type="dxa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</w:t>
            </w:r>
          </w:p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我</w:t>
            </w:r>
          </w:p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鉴</w:t>
            </w:r>
          </w:p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定</w:t>
            </w:r>
          </w:p>
          <w:p>
            <w:pPr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6971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wordWrap w:val="0"/>
              <w:spacing w:line="500" w:lineRule="exact"/>
              <w:ind w:right="6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签名：      </w:t>
            </w:r>
          </w:p>
          <w:p>
            <w:pPr>
              <w:spacing w:line="50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  <w:p>
            <w:pPr>
              <w:spacing w:line="500" w:lineRule="exact"/>
              <w:jc w:val="righ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3" w:hRule="atLeast"/>
        </w:trPr>
        <w:tc>
          <w:tcPr>
            <w:tcW w:w="1270" w:type="dxa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</w:t>
            </w:r>
          </w:p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室</w:t>
            </w:r>
          </w:p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鉴</w:t>
            </w:r>
          </w:p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定</w:t>
            </w:r>
          </w:p>
        </w:tc>
        <w:tc>
          <w:tcPr>
            <w:tcW w:w="6971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科室主任签名：</w:t>
            </w:r>
          </w:p>
          <w:p>
            <w:pPr>
              <w:spacing w:line="50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月   日</w:t>
            </w:r>
          </w:p>
          <w:p>
            <w:pPr>
              <w:spacing w:line="5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4" w:hRule="atLeast"/>
        </w:trPr>
        <w:tc>
          <w:tcPr>
            <w:tcW w:w="1270" w:type="dxa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</w:t>
            </w:r>
          </w:p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鉴</w:t>
            </w:r>
          </w:p>
          <w:p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定</w:t>
            </w:r>
          </w:p>
          <w:p>
            <w:pPr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6971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           年    月    日</w:t>
            </w:r>
          </w:p>
        </w:tc>
      </w:tr>
    </w:tbl>
    <w:p>
      <w:pPr>
        <w:rPr>
          <w:sz w:val="24"/>
        </w:rPr>
      </w:pPr>
    </w:p>
    <w:sectPr>
      <w:pgSz w:w="11170" w:h="15309"/>
      <w:pgMar w:top="1134" w:right="1701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0F7C25"/>
    <w:multiLevelType w:val="multilevel"/>
    <w:tmpl w:val="3B0F7C2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lkYTFiY2UyY2RkMzI1MzM0N2FiN2Q2MzY0Njc3ODMifQ=="/>
  </w:docVars>
  <w:rsids>
    <w:rsidRoot w:val="00172A27"/>
    <w:rsid w:val="0007404C"/>
    <w:rsid w:val="00172A27"/>
    <w:rsid w:val="00224928"/>
    <w:rsid w:val="00233BD4"/>
    <w:rsid w:val="003A4B0B"/>
    <w:rsid w:val="00997A23"/>
    <w:rsid w:val="009C7598"/>
    <w:rsid w:val="00BC51CA"/>
    <w:rsid w:val="00C67690"/>
    <w:rsid w:val="00CB281C"/>
    <w:rsid w:val="00D73E97"/>
    <w:rsid w:val="00DD359A"/>
    <w:rsid w:val="00FA17DB"/>
    <w:rsid w:val="4CC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nhideWhenUsed="0" w:uiPriority="0" w:semiHidden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360"/>
    </w:pPr>
    <w:rPr>
      <w:szCs w:val="20"/>
    </w:rPr>
  </w:style>
  <w:style w:type="paragraph" w:styleId="3">
    <w:name w:val="Block Text"/>
    <w:basedOn w:val="1"/>
    <w:uiPriority w:val="0"/>
    <w:pPr>
      <w:spacing w:line="360" w:lineRule="atLeast"/>
      <w:ind w:left="-340" w:right="26" w:firstLine="240"/>
    </w:pPr>
    <w:rPr>
      <w:rFonts w:ascii="楷体_GB2312" w:eastAsia="楷体_GB2312"/>
      <w:szCs w:val="20"/>
    </w:rPr>
  </w:style>
  <w:style w:type="paragraph" w:styleId="4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uiPriority w:val="0"/>
    <w:rPr>
      <w:kern w:val="2"/>
      <w:sz w:val="18"/>
      <w:szCs w:val="18"/>
    </w:rPr>
  </w:style>
  <w:style w:type="paragraph" w:styleId="10">
    <w:name w:val="List Paragraph"/>
    <w:basedOn w:val="1"/>
    <w:qFormat/>
    <w:uiPriority w:val="34"/>
    <w:pPr>
      <w:spacing w:beforeLines="30" w:afterLines="10" w:line="420" w:lineRule="exact"/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5</Pages>
  <Words>883</Words>
  <Characters>926</Characters>
  <Lines>10</Lines>
  <Paragraphs>2</Paragraphs>
  <TotalTime>5</TotalTime>
  <ScaleCrop>false</ScaleCrop>
  <LinksUpToDate>false</LinksUpToDate>
  <CharactersWithSpaces>1272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2019-04-30T01:42:00Z</dcterms:created>
  <dc:creator>Lenovo User</dc:creator>
  <cp:lastModifiedBy>木子DeJun</cp:lastModifiedBy>
  <cp:lastPrinted>2014-07-15T07:21:00Z</cp:lastPrinted>
  <dcterms:modified xsi:type="dcterms:W3CDTF">2024-05-30T08:02:40Z</dcterms:modified>
  <dc:title>卫 生 技 术 人 员 进 修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D49092BF0F674C9C95297C458C0E4F9E_12</vt:lpwstr>
  </property>
</Properties>
</file>